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C" w:rsidRDefault="00240DDC" w:rsidP="00F709F8">
      <w:pPr>
        <w:spacing w:after="0" w:line="300" w:lineRule="exact"/>
        <w:jc w:val="center"/>
        <w:rPr>
          <w:rFonts w:ascii="Arial" w:hAnsi="Arial" w:cs="Arial"/>
          <w:b/>
          <w:bCs/>
          <w:spacing w:val="6"/>
          <w:sz w:val="20"/>
          <w:szCs w:val="20"/>
        </w:rPr>
      </w:pPr>
      <w:r w:rsidRPr="00F709F8">
        <w:rPr>
          <w:rFonts w:ascii="Arial" w:hAnsi="Arial" w:cs="Arial"/>
          <w:b/>
          <w:bCs/>
          <w:spacing w:val="6"/>
          <w:sz w:val="20"/>
          <w:szCs w:val="20"/>
        </w:rPr>
        <w:t>FELJEGYZÉS IRATBETEKINTÉSRŐL</w:t>
      </w:r>
    </w:p>
    <w:p w:rsidR="00F709F8" w:rsidRDefault="00F709F8" w:rsidP="00F709F8">
      <w:pPr>
        <w:spacing w:after="0" w:line="300" w:lineRule="exact"/>
        <w:jc w:val="center"/>
        <w:rPr>
          <w:rFonts w:ascii="Arial" w:hAnsi="Arial" w:cs="Arial"/>
          <w:b/>
          <w:bCs/>
          <w:spacing w:val="6"/>
          <w:sz w:val="20"/>
          <w:szCs w:val="20"/>
        </w:rPr>
      </w:pPr>
    </w:p>
    <w:p w:rsidR="00F709F8" w:rsidRPr="00F709F8" w:rsidRDefault="00F709F8" w:rsidP="00F709F8">
      <w:pPr>
        <w:spacing w:after="0" w:line="300" w:lineRule="exact"/>
        <w:jc w:val="center"/>
        <w:rPr>
          <w:rFonts w:ascii="Arial" w:hAnsi="Arial" w:cs="Arial"/>
          <w:b/>
          <w:bCs/>
          <w:spacing w:val="6"/>
          <w:sz w:val="20"/>
          <w:szCs w:val="20"/>
        </w:rPr>
      </w:pPr>
    </w:p>
    <w:p w:rsidR="00240DDC" w:rsidRPr="00F709F8" w:rsidRDefault="00240DDC" w:rsidP="00F709F8">
      <w:pPr>
        <w:tabs>
          <w:tab w:val="right" w:leader="dot" w:pos="6192"/>
          <w:tab w:val="right" w:leader="dot" w:pos="9288"/>
        </w:tabs>
        <w:spacing w:after="0" w:line="300" w:lineRule="exact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 xml:space="preserve">Alulírott </w:t>
      </w:r>
      <w:r w:rsidRPr="00F709F8">
        <w:rPr>
          <w:rFonts w:ascii="Arial" w:hAnsi="Arial" w:cs="Arial"/>
          <w:sz w:val="20"/>
          <w:szCs w:val="20"/>
        </w:rPr>
        <w:tab/>
      </w:r>
      <w:proofErr w:type="gramStart"/>
      <w:r w:rsidRPr="00F709F8">
        <w:rPr>
          <w:rFonts w:ascii="Arial" w:hAnsi="Arial" w:cs="Arial"/>
          <w:spacing w:val="6"/>
          <w:sz w:val="20"/>
          <w:szCs w:val="20"/>
        </w:rPr>
        <w:t>a</w:t>
      </w:r>
      <w:proofErr w:type="gramEnd"/>
      <w:r w:rsidRPr="00F709F8">
        <w:rPr>
          <w:rFonts w:ascii="Arial" w:hAnsi="Arial" w:cs="Arial"/>
          <w:sz w:val="20"/>
          <w:szCs w:val="20"/>
        </w:rPr>
        <w:tab/>
      </w:r>
    </w:p>
    <w:p w:rsidR="00240DDC" w:rsidRPr="00F709F8" w:rsidRDefault="00240DDC" w:rsidP="00F709F8">
      <w:pPr>
        <w:tabs>
          <w:tab w:val="left" w:leader="dot" w:pos="2736"/>
          <w:tab w:val="right" w:leader="dot" w:pos="9288"/>
        </w:tabs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ab/>
      </w:r>
      <w:proofErr w:type="gramStart"/>
      <w:r w:rsidRPr="00F709F8">
        <w:rPr>
          <w:rFonts w:ascii="Arial" w:hAnsi="Arial" w:cs="Arial"/>
          <w:spacing w:val="6"/>
          <w:sz w:val="20"/>
          <w:szCs w:val="20"/>
        </w:rPr>
        <w:t>képviseletében</w:t>
      </w:r>
      <w:proofErr w:type="gramEnd"/>
      <w:r w:rsidRPr="00F709F8">
        <w:rPr>
          <w:rFonts w:ascii="Arial" w:hAnsi="Arial" w:cs="Arial"/>
          <w:spacing w:val="6"/>
          <w:sz w:val="20"/>
          <w:szCs w:val="20"/>
        </w:rPr>
        <w:t xml:space="preserve">, mint </w:t>
      </w:r>
      <w:r w:rsidRPr="00F709F8">
        <w:rPr>
          <w:rFonts w:ascii="Arial" w:hAnsi="Arial" w:cs="Arial"/>
          <w:sz w:val="20"/>
          <w:szCs w:val="20"/>
        </w:rPr>
        <w:tab/>
      </w:r>
      <w:r w:rsidRPr="00F709F8">
        <w:rPr>
          <w:rFonts w:ascii="Arial" w:hAnsi="Arial" w:cs="Arial"/>
          <w:spacing w:val="6"/>
          <w:sz w:val="20"/>
          <w:szCs w:val="20"/>
        </w:rPr>
        <w:t>(jogosultság</w:t>
      </w:r>
      <w:r w:rsidRPr="00F709F8">
        <w:rPr>
          <w:rFonts w:ascii="Arial" w:hAnsi="Arial" w:cs="Arial"/>
          <w:spacing w:val="6"/>
          <w:sz w:val="20"/>
          <w:szCs w:val="20"/>
        </w:rPr>
        <w:br/>
        <w:t xml:space="preserve">jogcíme, megnevezése) a mai napon </w:t>
      </w:r>
      <w:proofErr w:type="spellStart"/>
      <w:r w:rsidRPr="00F709F8">
        <w:rPr>
          <w:rFonts w:ascii="Arial" w:hAnsi="Arial" w:cs="Arial"/>
          <w:spacing w:val="6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pacing w:val="6"/>
          <w:sz w:val="20"/>
          <w:szCs w:val="20"/>
        </w:rPr>
        <w:t xml:space="preserve"> jogommal élve betekintettem a Szabolcs-Szatmár-Bereg Megyei Kormányhivatal</w:t>
      </w:r>
      <w:r w:rsidR="009C36EF" w:rsidRPr="00F709F8">
        <w:rPr>
          <w:rFonts w:ascii="Arial" w:hAnsi="Arial" w:cs="Arial"/>
          <w:spacing w:val="6"/>
          <w:sz w:val="20"/>
          <w:szCs w:val="20"/>
        </w:rPr>
        <w:t xml:space="preserve"> </w:t>
      </w:r>
      <w:r w:rsidR="00317FC5" w:rsidRPr="00F709F8">
        <w:rPr>
          <w:rFonts w:ascii="Arial" w:hAnsi="Arial" w:cs="Arial"/>
          <w:spacing w:val="6"/>
          <w:sz w:val="20"/>
          <w:szCs w:val="20"/>
        </w:rPr>
        <w:t xml:space="preserve">Nyíregyházi Járási Hivatala </w:t>
      </w:r>
      <w:bookmarkStart w:id="0" w:name="_GoBack"/>
      <w:bookmarkEnd w:id="0"/>
      <w:r w:rsidR="009C36EF" w:rsidRPr="00F709F8">
        <w:rPr>
          <w:rFonts w:ascii="Arial" w:hAnsi="Arial" w:cs="Arial"/>
          <w:spacing w:val="6"/>
          <w:sz w:val="20"/>
          <w:szCs w:val="20"/>
        </w:rPr>
        <w:t>Környezetvédelmi és Természetvédelmi Főosztály</w:t>
      </w:r>
      <w:r w:rsidRPr="00F709F8">
        <w:rPr>
          <w:rFonts w:ascii="Arial" w:hAnsi="Arial" w:cs="Arial"/>
          <w:sz w:val="20"/>
          <w:szCs w:val="20"/>
        </w:rPr>
        <w:tab/>
      </w:r>
    </w:p>
    <w:p w:rsidR="00240DDC" w:rsidRDefault="00240DDC" w:rsidP="00F709F8">
      <w:pPr>
        <w:tabs>
          <w:tab w:val="left" w:leader="dot" w:pos="5868"/>
        </w:tabs>
        <w:spacing w:after="0" w:line="300" w:lineRule="exact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ab/>
      </w:r>
      <w:proofErr w:type="gramStart"/>
      <w:r w:rsidRPr="00F709F8">
        <w:rPr>
          <w:rFonts w:ascii="Arial" w:hAnsi="Arial" w:cs="Arial"/>
          <w:spacing w:val="6"/>
          <w:sz w:val="20"/>
          <w:szCs w:val="20"/>
        </w:rPr>
        <w:t>tárgyú</w:t>
      </w:r>
      <w:proofErr w:type="gramEnd"/>
      <w:r w:rsidR="009C36EF" w:rsidRPr="00F709F8">
        <w:rPr>
          <w:rFonts w:ascii="Arial" w:hAnsi="Arial" w:cs="Arial"/>
          <w:spacing w:val="6"/>
          <w:sz w:val="20"/>
          <w:szCs w:val="20"/>
        </w:rPr>
        <w:t xml:space="preserve"> és …………………… számú</w:t>
      </w:r>
      <w:r w:rsidRPr="00F709F8">
        <w:rPr>
          <w:rFonts w:ascii="Arial" w:hAnsi="Arial" w:cs="Arial"/>
          <w:spacing w:val="6"/>
          <w:sz w:val="20"/>
          <w:szCs w:val="20"/>
        </w:rPr>
        <w:t xml:space="preserve"> ügyiratába.</w:t>
      </w:r>
    </w:p>
    <w:p w:rsidR="00F709F8" w:rsidRPr="00F709F8" w:rsidRDefault="00F709F8" w:rsidP="00F709F8">
      <w:pPr>
        <w:tabs>
          <w:tab w:val="left" w:leader="dot" w:pos="5868"/>
        </w:tabs>
        <w:spacing w:after="0" w:line="300" w:lineRule="exact"/>
        <w:jc w:val="both"/>
        <w:rPr>
          <w:rFonts w:ascii="Arial" w:hAnsi="Arial" w:cs="Arial"/>
          <w:spacing w:val="6"/>
          <w:sz w:val="20"/>
          <w:szCs w:val="20"/>
        </w:rPr>
      </w:pPr>
    </w:p>
    <w:p w:rsidR="00240DDC" w:rsidRPr="00F709F8" w:rsidRDefault="00240DDC" w:rsidP="00F709F8">
      <w:pPr>
        <w:tabs>
          <w:tab w:val="right" w:leader="dot" w:pos="9288"/>
        </w:tabs>
        <w:spacing w:after="0" w:line="30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>Az iratok tartalmának megismerése jogom érvényesítése,</w:t>
      </w:r>
      <w:r w:rsidR="00861777" w:rsidRPr="00F709F8">
        <w:rPr>
          <w:rFonts w:ascii="Arial" w:hAnsi="Arial" w:cs="Arial"/>
          <w:spacing w:val="6"/>
          <w:sz w:val="20"/>
          <w:szCs w:val="20"/>
        </w:rPr>
        <w:t xml:space="preserve"> feladatom teljesítése céljából </w:t>
      </w:r>
      <w:r w:rsidRPr="00F709F8">
        <w:rPr>
          <w:rFonts w:ascii="Arial" w:hAnsi="Arial" w:cs="Arial"/>
          <w:spacing w:val="6"/>
          <w:sz w:val="20"/>
          <w:szCs w:val="20"/>
        </w:rPr>
        <w:t xml:space="preserve">szükséges, mivel </w:t>
      </w:r>
      <w:r w:rsidRPr="00F709F8">
        <w:rPr>
          <w:rFonts w:ascii="Arial" w:hAnsi="Arial" w:cs="Arial"/>
          <w:sz w:val="20"/>
          <w:szCs w:val="20"/>
        </w:rPr>
        <w:tab/>
      </w:r>
    </w:p>
    <w:p w:rsidR="00664B49" w:rsidRPr="00F709F8" w:rsidRDefault="00664B49" w:rsidP="00F709F8">
      <w:pPr>
        <w:tabs>
          <w:tab w:val="right" w:leader="dot" w:pos="9288"/>
        </w:tabs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</w:t>
      </w:r>
    </w:p>
    <w:p w:rsidR="00664B49" w:rsidRPr="00F709F8" w:rsidRDefault="00664B49" w:rsidP="00F709F8">
      <w:pPr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</w:p>
    <w:p w:rsidR="00664B49" w:rsidRDefault="00240DDC" w:rsidP="00F709F8">
      <w:pPr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>(Az ügyfélen és képviselőjén kívül más személy vagy szerv képviselője részéről kell megjelölni a jogosultság igazolása esetén.)</w:t>
      </w:r>
    </w:p>
    <w:p w:rsidR="00F709F8" w:rsidRDefault="00F709F8" w:rsidP="00F709F8">
      <w:pPr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</w:p>
    <w:p w:rsidR="00F709F8" w:rsidRPr="00F709F8" w:rsidRDefault="00F709F8" w:rsidP="00F709F8">
      <w:pPr>
        <w:spacing w:after="0" w:line="300" w:lineRule="exact"/>
        <w:ind w:right="72"/>
        <w:jc w:val="both"/>
        <w:rPr>
          <w:rFonts w:ascii="Arial" w:hAnsi="Arial" w:cs="Arial"/>
          <w:spacing w:val="6"/>
          <w:sz w:val="20"/>
          <w:szCs w:val="20"/>
        </w:rPr>
      </w:pPr>
    </w:p>
    <w:p w:rsidR="00240DDC" w:rsidRDefault="00240DDC" w:rsidP="00F709F8">
      <w:pPr>
        <w:spacing w:after="0" w:line="300" w:lineRule="exact"/>
        <w:ind w:right="72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709F8">
        <w:rPr>
          <w:rFonts w:ascii="Arial" w:hAnsi="Arial" w:cs="Arial"/>
          <w:spacing w:val="2"/>
          <w:sz w:val="20"/>
          <w:szCs w:val="20"/>
        </w:rPr>
        <w:tab/>
      </w:r>
      <w:r w:rsidRPr="00F709F8">
        <w:rPr>
          <w:rFonts w:ascii="Arial" w:hAnsi="Arial" w:cs="Arial"/>
          <w:b/>
          <w:bCs/>
          <w:spacing w:val="6"/>
          <w:sz w:val="20"/>
          <w:szCs w:val="20"/>
        </w:rPr>
        <w:t>Másolatot kértem.*</w:t>
      </w:r>
      <w:r w:rsidRPr="00F709F8">
        <w:rPr>
          <w:rFonts w:ascii="Arial" w:hAnsi="Arial" w:cs="Arial"/>
          <w:b/>
          <w:bCs/>
          <w:spacing w:val="6"/>
          <w:sz w:val="20"/>
          <w:szCs w:val="20"/>
        </w:rPr>
        <w:tab/>
        <w:t xml:space="preserve">Másolatot nem kértem.* </w:t>
      </w:r>
      <w:r w:rsidRPr="00F709F8">
        <w:rPr>
          <w:rFonts w:ascii="Arial" w:hAnsi="Arial" w:cs="Arial"/>
          <w:b/>
          <w:bCs/>
          <w:spacing w:val="2"/>
          <w:sz w:val="20"/>
          <w:szCs w:val="20"/>
        </w:rPr>
        <w:t>(*</w:t>
      </w:r>
      <w:proofErr w:type="gramStart"/>
      <w:r w:rsidRPr="00F709F8">
        <w:rPr>
          <w:rFonts w:ascii="Arial" w:hAnsi="Arial" w:cs="Arial"/>
          <w:b/>
          <w:bCs/>
          <w:spacing w:val="2"/>
          <w:sz w:val="20"/>
          <w:szCs w:val="20"/>
        </w:rPr>
        <w:t>A</w:t>
      </w:r>
      <w:proofErr w:type="gramEnd"/>
      <w:r w:rsidRPr="00F709F8">
        <w:rPr>
          <w:rFonts w:ascii="Arial" w:hAnsi="Arial" w:cs="Arial"/>
          <w:b/>
          <w:bCs/>
          <w:spacing w:val="2"/>
          <w:sz w:val="20"/>
          <w:szCs w:val="20"/>
        </w:rPr>
        <w:t xml:space="preserve"> kívánt rész aláhúzandó)</w:t>
      </w:r>
    </w:p>
    <w:p w:rsidR="00F709F8" w:rsidRDefault="00F709F8" w:rsidP="00F709F8">
      <w:pPr>
        <w:spacing w:after="0" w:line="300" w:lineRule="exact"/>
        <w:ind w:right="72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F709F8" w:rsidRPr="00F709F8" w:rsidRDefault="00F709F8" w:rsidP="00F709F8">
      <w:pPr>
        <w:spacing w:after="0" w:line="300" w:lineRule="exact"/>
        <w:ind w:right="72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240DDC" w:rsidRDefault="00240DDC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 xml:space="preserve">Nyíregyháza, </w:t>
      </w:r>
      <w:r w:rsidRPr="00F709F8">
        <w:rPr>
          <w:rFonts w:ascii="Arial" w:hAnsi="Arial" w:cs="Arial"/>
          <w:sz w:val="20"/>
          <w:szCs w:val="20"/>
        </w:rPr>
        <w:tab/>
      </w: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709F8" w:rsidRPr="00F709F8" w:rsidRDefault="00F709F8" w:rsidP="00F709F8">
      <w:pPr>
        <w:tabs>
          <w:tab w:val="left" w:leader="dot" w:pos="4068"/>
        </w:tabs>
        <w:spacing w:after="0" w:line="300" w:lineRule="exact"/>
        <w:jc w:val="both"/>
        <w:rPr>
          <w:rFonts w:ascii="Arial" w:hAnsi="Arial" w:cs="Arial"/>
          <w:spacing w:val="6"/>
          <w:sz w:val="20"/>
          <w:szCs w:val="20"/>
        </w:rPr>
      </w:pPr>
    </w:p>
    <w:p w:rsidR="00240DDC" w:rsidRPr="00F709F8" w:rsidRDefault="00240DDC" w:rsidP="00F709F8">
      <w:pPr>
        <w:tabs>
          <w:tab w:val="right" w:leader="dot" w:pos="8748"/>
        </w:tabs>
        <w:spacing w:after="0" w:line="300" w:lineRule="exact"/>
        <w:ind w:left="576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>……………………….             ………………………..        ……………………………….</w:t>
      </w:r>
    </w:p>
    <w:p w:rsidR="00240DDC" w:rsidRPr="00F709F8" w:rsidRDefault="00240DDC" w:rsidP="00F709F8">
      <w:pPr>
        <w:tabs>
          <w:tab w:val="left" w:pos="4212"/>
          <w:tab w:val="right" w:pos="8748"/>
        </w:tabs>
        <w:spacing w:after="0" w:line="300" w:lineRule="exact"/>
        <w:ind w:left="1008"/>
        <w:jc w:val="both"/>
        <w:rPr>
          <w:rFonts w:ascii="Arial" w:hAnsi="Arial" w:cs="Arial"/>
          <w:spacing w:val="6"/>
          <w:sz w:val="20"/>
          <w:szCs w:val="20"/>
        </w:rPr>
      </w:pPr>
      <w:r w:rsidRPr="00F709F8">
        <w:rPr>
          <w:rFonts w:ascii="Arial" w:hAnsi="Arial" w:cs="Arial"/>
          <w:spacing w:val="6"/>
          <w:sz w:val="20"/>
          <w:szCs w:val="20"/>
        </w:rPr>
        <w:t>Ügyintéző</w:t>
      </w:r>
      <w:r w:rsidRPr="00F709F8">
        <w:rPr>
          <w:rFonts w:ascii="Arial" w:hAnsi="Arial" w:cs="Arial"/>
          <w:spacing w:val="6"/>
          <w:sz w:val="20"/>
          <w:szCs w:val="20"/>
        </w:rPr>
        <w:tab/>
        <w:t>Iktató</w:t>
      </w:r>
      <w:r w:rsidRPr="00F709F8">
        <w:rPr>
          <w:rFonts w:ascii="Arial" w:hAnsi="Arial" w:cs="Arial"/>
          <w:spacing w:val="6"/>
          <w:sz w:val="20"/>
          <w:szCs w:val="20"/>
        </w:rPr>
        <w:tab/>
        <w:t>Iratbetekintésre jogosult</w:t>
      </w:r>
    </w:p>
    <w:p w:rsidR="00240DDC" w:rsidRPr="00F709F8" w:rsidRDefault="00240DDC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E63B77" w:rsidRPr="00F709F8" w:rsidRDefault="00E63B77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709F8" w:rsidRDefault="00F709F8" w:rsidP="00F709F8">
      <w:pPr>
        <w:spacing w:after="0" w:line="30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F950C7" w:rsidRDefault="00240DDC" w:rsidP="00F709F8">
      <w:pPr>
        <w:spacing w:after="0" w:line="30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F709F8">
        <w:rPr>
          <w:rFonts w:ascii="Arial" w:hAnsi="Arial" w:cs="Arial"/>
          <w:spacing w:val="4"/>
          <w:sz w:val="20"/>
          <w:szCs w:val="20"/>
        </w:rPr>
        <w:lastRenderedPageBreak/>
        <w:t>Az eljárás irataiba való betekintés</w:t>
      </w:r>
    </w:p>
    <w:p w:rsidR="00F709F8" w:rsidRPr="00F709F8" w:rsidRDefault="00F709F8" w:rsidP="00F709F8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777" w:rsidRPr="00F709F8" w:rsidRDefault="00240DDC" w:rsidP="00F709F8">
      <w:pPr>
        <w:pStyle w:val="cf0"/>
        <w:spacing w:before="0" w:beforeAutospacing="0" w:after="0" w:afterAutospacing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709F8">
        <w:rPr>
          <w:rFonts w:ascii="Arial" w:hAnsi="Arial" w:cs="Arial"/>
          <w:b/>
          <w:bCs/>
          <w:sz w:val="20"/>
          <w:szCs w:val="20"/>
        </w:rPr>
        <w:t>A közigazgatási hatósági eljárás és szolgáltatás általános szabályairól szóló 2004.</w:t>
      </w:r>
      <w:r w:rsidR="00B14CFE" w:rsidRPr="00F709F8">
        <w:rPr>
          <w:rFonts w:ascii="Arial" w:hAnsi="Arial" w:cs="Arial"/>
          <w:b/>
          <w:bCs/>
          <w:sz w:val="20"/>
          <w:szCs w:val="20"/>
        </w:rPr>
        <w:t xml:space="preserve"> évi </w:t>
      </w:r>
      <w:r w:rsidRPr="00F709F8">
        <w:rPr>
          <w:rFonts w:ascii="Arial" w:hAnsi="Arial" w:cs="Arial"/>
          <w:b/>
          <w:bCs/>
          <w:sz w:val="20"/>
          <w:szCs w:val="20"/>
        </w:rPr>
        <w:t xml:space="preserve">CXL. törvény 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b/>
          <w:bCs/>
          <w:sz w:val="20"/>
          <w:szCs w:val="20"/>
        </w:rPr>
        <w:t>68. §</w:t>
      </w:r>
      <w:r w:rsidR="00240DDC" w:rsidRPr="00F709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709F8">
        <w:rPr>
          <w:rFonts w:ascii="Arial" w:hAnsi="Arial" w:cs="Arial"/>
          <w:sz w:val="20"/>
          <w:szCs w:val="20"/>
        </w:rPr>
        <w:t>(1)</w:t>
      </w:r>
      <w:r w:rsidR="00F0677B" w:rsidRPr="00F709F8">
        <w:rPr>
          <w:rFonts w:ascii="Arial" w:hAnsi="Arial" w:cs="Arial"/>
          <w:sz w:val="20"/>
          <w:szCs w:val="20"/>
        </w:rPr>
        <w:t xml:space="preserve"> bekezdése alapján a</w:t>
      </w:r>
      <w:r w:rsidRPr="00F709F8">
        <w:rPr>
          <w:rFonts w:ascii="Arial" w:hAnsi="Arial" w:cs="Arial"/>
          <w:sz w:val="20"/>
          <w:szCs w:val="20"/>
        </w:rPr>
        <w:t>z ügyfél az eljárás bármely szakaszában betekinthet az eljárás során keletkezett iratba. Ez a jog akkor is megilleti az ügyfelet, ha korábban nem vett részt az eljárásban. </w:t>
      </w:r>
      <w:r w:rsidR="00240DDC" w:rsidRPr="00F709F8">
        <w:rPr>
          <w:rFonts w:ascii="Arial" w:hAnsi="Arial" w:cs="Arial"/>
          <w:sz w:val="20"/>
          <w:szCs w:val="20"/>
        </w:rPr>
        <w:t xml:space="preserve"> 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(2) A tanú a vallomását tartalmazó iratba, a szemletárgy birtokosa a szemléről készített iratba tekinthet be.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 xml:space="preserve">(3) Harmadik személy akkor tekinthet be a személyes adatot vagy védett adatot tartalmazó iratba, ha igazolja, hogy az adat megismerése joga érvényesítéséhez, illetve jogszabályon vagy hatósági határozaton alapuló kötelezettsége teljesítéséhez szükséges, valamint ha a védett adat megismerésének törvényi feltételei fennállnak.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jog - a személyes és védett adatok megismerhetetlenné tételéért, valamint az ilyen módon kivonatolt iratról való másolat készítéséért - kormányrendeletben meghatározott költségtérítés ellenében gyakorolható.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(4) Törvény egyes ügyfajtákban meghatározhatja a (3) bekezdés alapján iratbetekintésre jogosult személyek körét.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b/>
          <w:bCs/>
          <w:sz w:val="20"/>
          <w:szCs w:val="20"/>
        </w:rPr>
        <w:t>69. §</w:t>
      </w:r>
      <w:r w:rsidRPr="00F709F8">
        <w:rPr>
          <w:rFonts w:ascii="Arial" w:hAnsi="Arial" w:cs="Arial"/>
          <w:b/>
          <w:bCs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sz w:val="20"/>
          <w:szCs w:val="20"/>
        </w:rPr>
        <w:t>(1) Nem lehet betekinteni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F709F8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F709F8">
        <w:rPr>
          <w:rFonts w:ascii="Arial" w:hAnsi="Arial" w:cs="Arial"/>
          <w:i/>
          <w:iCs/>
          <w:sz w:val="20"/>
          <w:szCs w:val="20"/>
        </w:rPr>
        <w:t>)</w:t>
      </w:r>
      <w:r w:rsidRPr="00F709F8">
        <w:rPr>
          <w:rFonts w:ascii="Arial" w:hAnsi="Arial" w:cs="Arial"/>
          <w:i/>
          <w:iCs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i/>
          <w:iCs/>
          <w:sz w:val="20"/>
          <w:szCs w:val="20"/>
        </w:rPr>
        <w:t xml:space="preserve"> </w:t>
      </w:r>
      <w:r w:rsidRPr="00F709F8">
        <w:rPr>
          <w:rFonts w:ascii="Arial" w:hAnsi="Arial" w:cs="Arial"/>
          <w:sz w:val="20"/>
          <w:szCs w:val="20"/>
        </w:rPr>
        <w:t>a döntés tervezetébe,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F709F8">
        <w:rPr>
          <w:rFonts w:ascii="Arial" w:hAnsi="Arial" w:cs="Arial"/>
          <w:sz w:val="20"/>
          <w:szCs w:val="20"/>
        </w:rPr>
        <w:t>az olyan iratba, amelyből következtetés vonható le annak a személynek a kilétére, akire vonatkozóan a hatóság a természetes személyazonosító adatok és a lakcím zárt kezelését rendelte el,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i/>
          <w:iCs/>
          <w:sz w:val="20"/>
          <w:szCs w:val="20"/>
        </w:rPr>
        <w:t>c)</w:t>
      </w:r>
      <w:r w:rsidRPr="00F709F8">
        <w:rPr>
          <w:rFonts w:ascii="Arial" w:hAnsi="Arial" w:cs="Arial"/>
          <w:i/>
          <w:iCs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i/>
          <w:iCs/>
          <w:sz w:val="20"/>
          <w:szCs w:val="20"/>
        </w:rPr>
        <w:t xml:space="preserve"> </w:t>
      </w:r>
      <w:r w:rsidRPr="00F709F8">
        <w:rPr>
          <w:rFonts w:ascii="Arial" w:hAnsi="Arial" w:cs="Arial"/>
          <w:sz w:val="20"/>
          <w:szCs w:val="20"/>
        </w:rPr>
        <w:t>felhasználói vagy megismerési engedély hiányában a minősített adatot tartalmazó iratba,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F709F8">
        <w:rPr>
          <w:rFonts w:ascii="Arial" w:hAnsi="Arial" w:cs="Arial"/>
          <w:sz w:val="20"/>
          <w:szCs w:val="20"/>
        </w:rPr>
        <w:t>az egyéb védett adatot tartalmazó iratba, ha azt az érintett adat védelmét szabályozó törvény kizárja, vagy ha a védett adat megismerésének hiánya nem akadályozza az iratbetekintésre jogosult személyt törvényben biztosított jogai gyakorlásában.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 xml:space="preserve">(2) Az ügyfél az adatok megjelölésével kérheti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jog korlátozását üzleti és más méltányolható magánérdekének védelmében. A hatóság a kérelemnek - a körülmények körültekintő mérlegelése alapján - akkor ad helyt, ha az adatok megismerésének hiánya az iratbetekintésre jogosultakat nem akadályozza jogaik gyakorlásában.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(2a)</w:t>
      </w:r>
      <w:r w:rsidRPr="00F709F8">
        <w:rPr>
          <w:rFonts w:ascii="Arial" w:hAnsi="Arial" w:cs="Arial"/>
          <w:sz w:val="20"/>
          <w:szCs w:val="20"/>
          <w:vertAlign w:val="superscript"/>
        </w:rPr>
        <w:t> </w:t>
      </w:r>
      <w:proofErr w:type="gramStart"/>
      <w:r w:rsidRPr="00F709F8">
        <w:rPr>
          <w:rFonts w:ascii="Arial" w:hAnsi="Arial" w:cs="Arial"/>
          <w:sz w:val="20"/>
          <w:szCs w:val="20"/>
        </w:rPr>
        <w:t>A</w:t>
      </w:r>
      <w:proofErr w:type="gramEnd"/>
      <w:r w:rsidRPr="00F709F8">
        <w:rPr>
          <w:rFonts w:ascii="Arial" w:hAnsi="Arial" w:cs="Arial"/>
          <w:sz w:val="20"/>
          <w:szCs w:val="20"/>
        </w:rPr>
        <w:t xml:space="preserve"> hatóság a cselekvőképtelen vagy korlátozottan cselekvőképes ügyfél védelme érdekében erre irányuló kérelem nélkül is dönthet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jog korlátozásáról.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 xml:space="preserve">(3)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jog biztosítása érdekében a hatóság megismerhetetlenné teszi azokat a személyes és védett adatokat, valamint a (2) bekezdés szerinti adatokat, amelyek megismerésére az iratbetekintésre jogosult személy egyébként nem jogosult.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(4)</w:t>
      </w:r>
      <w:r w:rsidRPr="00F709F8">
        <w:rPr>
          <w:rFonts w:ascii="Arial" w:hAnsi="Arial" w:cs="Arial"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sz w:val="20"/>
          <w:szCs w:val="20"/>
        </w:rPr>
        <w:t xml:space="preserve">A hatóság a 68. § szerinti személy kérelmére - annak vizsgálata mellett, hogy az (1)-(3) bekezdés szerinti okok a kérelem elbírálásakor fennállnak-e - az iratbetekintést biztosítja, vagy végzésben dönt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kérelem elutasításáról. A végzés ellen az iratbetekintést kérő személy önálló fellebbezéssel élhet.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(5) Az iratbetekintés során az arra jogosult másolatot, kivonatot készíthet vagy másolatot kérhet. A másolatot és a kivonatot a hatóság kérelemre hitelesíti.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(6) Az iratbetekintésre jogosult - az (1)-(5) bekezdés szerint - az eljárás jogerős lezárását követően is betekinthet a hatóság kezelésében lévő iratokba.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b/>
          <w:bCs/>
          <w:sz w:val="20"/>
          <w:szCs w:val="20"/>
        </w:rPr>
        <w:t>69/A. §</w:t>
      </w:r>
      <w:r w:rsidRPr="00F709F8">
        <w:rPr>
          <w:rFonts w:ascii="Arial" w:hAnsi="Arial" w:cs="Arial"/>
          <w:b/>
          <w:bCs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sz w:val="20"/>
          <w:szCs w:val="20"/>
        </w:rPr>
        <w:t xml:space="preserve">(1) Ha törvény a döntés nyilvánosságát nem korlátozza vagy nem zárja ki, az eljárás jogerős befejezését követően a személyes adatot és védett adatot nem tartalmazó jogerős határozatot, valamint az első fokú határozatot megsemmisítő és az első fokú határozatot hozó </w:t>
      </w:r>
      <w:r w:rsidRPr="00F709F8">
        <w:rPr>
          <w:rFonts w:ascii="Arial" w:hAnsi="Arial" w:cs="Arial"/>
          <w:sz w:val="20"/>
          <w:szCs w:val="20"/>
        </w:rPr>
        <w:lastRenderedPageBreak/>
        <w:t>hatóságot új eljárásra utasító végzést bárki korlátozás nélkül megismerheti, és arról kormányrendeletben meghatározott költségtérítés ellenében másolatot kérhet. 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(2)</w:t>
      </w:r>
      <w:r w:rsidRPr="00F709F8">
        <w:rPr>
          <w:rFonts w:ascii="Arial" w:hAnsi="Arial" w:cs="Arial"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sz w:val="20"/>
          <w:szCs w:val="20"/>
        </w:rPr>
        <w:t>Az (1) bekezdés szerinti döntés megismerése iránti igényt a jogerős döntést hozó hatóság nyolc napon belül, a döntésben szereplő személyes adatok és a védett adatok megismerhetetlenné tételét követően teljesíti. A döntésben szereplő természetes személyt az eljárásban betöltött szerepének megfelelően kell megjelölni, de ha a természetes személy azonosíthatóságának kizárására ez nem alkalmas, az azonosítását lehetővé tevő adatokat olyan módon kell törölni, hogy az ne járjon a megállapított tényállás sérelmével.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 xml:space="preserve">(3) A döntésben nem tehető megismerhetetlenné a </w:t>
      </w:r>
      <w:hyperlink r:id="rId4" w:history="1">
        <w:r w:rsidRPr="00F709F8">
          <w:rPr>
            <w:rStyle w:val="Hiperhivatkozs"/>
            <w:rFonts w:ascii="Arial" w:hAnsi="Arial" w:cs="Arial"/>
            <w:color w:val="auto"/>
            <w:sz w:val="20"/>
            <w:szCs w:val="20"/>
          </w:rPr>
          <w:t>közérdekből nyilvános adat.</w:t>
        </w:r>
      </w:hyperlink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sz w:val="20"/>
          <w:szCs w:val="20"/>
        </w:rPr>
        <w:t>(4) Nem tehető megismerhetetlenné a személyes vagy védett adat, ha az igénylő - az adat megjelölésével - igazolja, hogy annak megismerése joga érvényesítéséhez, illetve jogszabályon vagy hatósági határozaton alapuló kötelezettsége teljesítéséhez szükséges, valamint a védett adat megismerésének törvényi feltételei fennállnak.</w:t>
      </w:r>
    </w:p>
    <w:p w:rsidR="00F950C7" w:rsidRPr="00F709F8" w:rsidRDefault="00F950C7" w:rsidP="00F709F8">
      <w:pPr>
        <w:pStyle w:val="cf0"/>
        <w:spacing w:before="0" w:beforeAutospacing="0" w:after="0" w:afterAutospacing="0" w:line="300" w:lineRule="exact"/>
        <w:ind w:firstLine="240"/>
        <w:jc w:val="both"/>
        <w:rPr>
          <w:rFonts w:ascii="Arial" w:hAnsi="Arial" w:cs="Arial"/>
          <w:sz w:val="20"/>
          <w:szCs w:val="20"/>
        </w:rPr>
      </w:pPr>
      <w:r w:rsidRPr="00F709F8">
        <w:rPr>
          <w:rFonts w:ascii="Arial" w:hAnsi="Arial" w:cs="Arial"/>
          <w:b/>
          <w:bCs/>
          <w:sz w:val="20"/>
          <w:szCs w:val="20"/>
        </w:rPr>
        <w:t>69/B. §</w:t>
      </w:r>
      <w:r w:rsidRPr="00F709F8">
        <w:rPr>
          <w:rFonts w:ascii="Arial" w:hAnsi="Arial" w:cs="Arial"/>
          <w:b/>
          <w:bCs/>
          <w:sz w:val="20"/>
          <w:szCs w:val="20"/>
          <w:vertAlign w:val="superscript"/>
        </w:rPr>
        <w:t> </w:t>
      </w:r>
      <w:r w:rsidRPr="00F709F8">
        <w:rPr>
          <w:rFonts w:ascii="Arial" w:hAnsi="Arial" w:cs="Arial"/>
          <w:sz w:val="20"/>
          <w:szCs w:val="20"/>
        </w:rPr>
        <w:t xml:space="preserve">Ha a hatóság hivatalból nem tudja megállapítani, hogy az </w:t>
      </w:r>
      <w:proofErr w:type="spellStart"/>
      <w:r w:rsidRPr="00F709F8">
        <w:rPr>
          <w:rFonts w:ascii="Arial" w:hAnsi="Arial" w:cs="Arial"/>
          <w:sz w:val="20"/>
          <w:szCs w:val="20"/>
        </w:rPr>
        <w:t>iratbetekintési</w:t>
      </w:r>
      <w:proofErr w:type="spellEnd"/>
      <w:r w:rsidRPr="00F709F8">
        <w:rPr>
          <w:rFonts w:ascii="Arial" w:hAnsi="Arial" w:cs="Arial"/>
          <w:sz w:val="20"/>
          <w:szCs w:val="20"/>
        </w:rPr>
        <w:t xml:space="preserve"> kérelem benyújtásakor az iratbetekintés 69. § (2) bekezdés szerinti korlátozásának az okai fennállnak-e, az üzleti és más méltányolható magánérdek alapján védelemre jogosultat nyilatkozattételre hívja fel. Az iratbetekintés nem tagadható meg, ha a jogosult határidőben nem nyilatkozik.</w:t>
      </w:r>
    </w:p>
    <w:p w:rsidR="0072366F" w:rsidRPr="00F709F8" w:rsidRDefault="0072366F" w:rsidP="00F709F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72366F" w:rsidRPr="00F709F8" w:rsidSect="0072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>
    <w:useFELayout/>
  </w:compat>
  <w:rsids>
    <w:rsidRoot w:val="00F950C7"/>
    <w:rsid w:val="000A78C4"/>
    <w:rsid w:val="00240DDC"/>
    <w:rsid w:val="00317FC5"/>
    <w:rsid w:val="003C6CF0"/>
    <w:rsid w:val="005A4090"/>
    <w:rsid w:val="00664B49"/>
    <w:rsid w:val="0072366F"/>
    <w:rsid w:val="00861777"/>
    <w:rsid w:val="009C36EF"/>
    <w:rsid w:val="00A927D6"/>
    <w:rsid w:val="00B14CFE"/>
    <w:rsid w:val="00E625C8"/>
    <w:rsid w:val="00E63B77"/>
    <w:rsid w:val="00EF171E"/>
    <w:rsid w:val="00F0677B"/>
    <w:rsid w:val="00F43049"/>
    <w:rsid w:val="00F6655A"/>
    <w:rsid w:val="00F709F8"/>
    <w:rsid w:val="00F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9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9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9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95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olaht</dc:creator>
  <cp:lastModifiedBy>lucza.viktor</cp:lastModifiedBy>
  <cp:revision>2</cp:revision>
  <dcterms:created xsi:type="dcterms:W3CDTF">2017-04-07T11:42:00Z</dcterms:created>
  <dcterms:modified xsi:type="dcterms:W3CDTF">2017-04-07T11:42:00Z</dcterms:modified>
</cp:coreProperties>
</file>